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064" w:rsidRDefault="00971064" w:rsidP="00971064">
      <w:pPr>
        <w:pStyle w:val="Titre1"/>
        <w:jc w:val="center"/>
        <w:rPr>
          <w:rFonts w:ascii="Arial" w:hAnsi="Arial" w:cs="Arial"/>
        </w:rPr>
      </w:pPr>
      <w:r>
        <w:rPr>
          <w:noProof/>
        </w:rPr>
        <w:drawing>
          <wp:inline distT="0" distB="0" distL="0" distR="0" wp14:anchorId="7B489AEB" wp14:editId="2B6C1DE3">
            <wp:extent cx="3124200" cy="736600"/>
            <wp:effectExtent l="0" t="0" r="0" b="0"/>
            <wp:docPr id="1" name="Image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200" cy="736600"/>
                    </a:xfrm>
                    <a:prstGeom prst="rect">
                      <a:avLst/>
                    </a:prstGeom>
                    <a:noFill/>
                    <a:ln>
                      <a:noFill/>
                    </a:ln>
                  </pic:spPr>
                </pic:pic>
              </a:graphicData>
            </a:graphic>
          </wp:inline>
        </w:drawing>
      </w:r>
    </w:p>
    <w:p w:rsidR="00971064" w:rsidRDefault="00971064" w:rsidP="00971064">
      <w:pPr>
        <w:pStyle w:val="Titre1"/>
        <w:jc w:val="center"/>
        <w:rPr>
          <w:rFonts w:ascii="Arial" w:hAnsi="Arial" w:cs="Arial"/>
        </w:rPr>
      </w:pPr>
      <w:r>
        <w:rPr>
          <w:rFonts w:ascii="Arial" w:hAnsi="Arial" w:cs="Arial"/>
        </w:rPr>
        <w:t>Recommandations aux auteurs</w:t>
      </w:r>
    </w:p>
    <w:p w:rsidR="00971064" w:rsidRDefault="00971064" w:rsidP="00971064">
      <w:pPr>
        <w:widowControl w:val="0"/>
        <w:pBdr>
          <w:top w:val="single" w:sz="8" w:space="1" w:color="auto"/>
          <w:left w:val="single" w:sz="8" w:space="4" w:color="auto"/>
          <w:bottom w:val="single" w:sz="8" w:space="1" w:color="auto"/>
          <w:right w:val="single" w:sz="8" w:space="4" w:color="auto"/>
        </w:pBdr>
        <w:tabs>
          <w:tab w:val="left" w:pos="204"/>
        </w:tabs>
        <w:autoSpaceDE w:val="0"/>
        <w:autoSpaceDN w:val="0"/>
        <w:adjustRightInd w:val="0"/>
        <w:jc w:val="both"/>
        <w:rPr>
          <w:sz w:val="20"/>
        </w:rPr>
      </w:pPr>
      <w:r>
        <w:rPr>
          <w:sz w:val="20"/>
        </w:rPr>
        <w:t>Frappe au kilomètre, police Times New Roman 10 pts, interligne 12 pts, marges à 2 cm de chaque côté de la page.</w:t>
      </w:r>
    </w:p>
    <w:p w:rsidR="00971064" w:rsidRDefault="00971064" w:rsidP="00971064">
      <w:pPr>
        <w:widowControl w:val="0"/>
        <w:pBdr>
          <w:top w:val="single" w:sz="8" w:space="1" w:color="auto"/>
          <w:left w:val="single" w:sz="8" w:space="4" w:color="auto"/>
          <w:bottom w:val="single" w:sz="8" w:space="1" w:color="auto"/>
          <w:right w:val="single" w:sz="8" w:space="4" w:color="auto"/>
        </w:pBdr>
        <w:tabs>
          <w:tab w:val="left" w:pos="204"/>
        </w:tabs>
        <w:autoSpaceDE w:val="0"/>
        <w:autoSpaceDN w:val="0"/>
        <w:adjustRightInd w:val="0"/>
        <w:jc w:val="both"/>
        <w:rPr>
          <w:sz w:val="20"/>
        </w:rPr>
      </w:pPr>
      <w:r>
        <w:rPr>
          <w:sz w:val="20"/>
        </w:rPr>
        <w:t xml:space="preserve">Mise en évidence uniquement avec le </w:t>
      </w:r>
      <w:r w:rsidRPr="00C307D7">
        <w:rPr>
          <w:b/>
          <w:sz w:val="20"/>
        </w:rPr>
        <w:t>gras</w:t>
      </w:r>
      <w:r>
        <w:rPr>
          <w:sz w:val="20"/>
        </w:rPr>
        <w:t xml:space="preserve"> et </w:t>
      </w:r>
      <w:r w:rsidRPr="00C307D7">
        <w:rPr>
          <w:sz w:val="20"/>
        </w:rPr>
        <w:t>l’</w:t>
      </w:r>
      <w:r w:rsidRPr="00C307D7">
        <w:rPr>
          <w:b/>
          <w:sz w:val="20"/>
        </w:rPr>
        <w:t>italique</w:t>
      </w:r>
      <w:r>
        <w:rPr>
          <w:sz w:val="20"/>
        </w:rPr>
        <w:t xml:space="preserve"> (pas de soulignement). </w:t>
      </w:r>
    </w:p>
    <w:p w:rsidR="00971064" w:rsidRDefault="00971064" w:rsidP="00971064">
      <w:pPr>
        <w:widowControl w:val="0"/>
        <w:pBdr>
          <w:top w:val="single" w:sz="8" w:space="1" w:color="auto"/>
          <w:left w:val="single" w:sz="8" w:space="4" w:color="auto"/>
          <w:bottom w:val="single" w:sz="8" w:space="1" w:color="auto"/>
          <w:right w:val="single" w:sz="8" w:space="4" w:color="auto"/>
        </w:pBdr>
        <w:tabs>
          <w:tab w:val="left" w:pos="204"/>
        </w:tabs>
        <w:autoSpaceDE w:val="0"/>
        <w:autoSpaceDN w:val="0"/>
        <w:adjustRightInd w:val="0"/>
        <w:jc w:val="both"/>
        <w:rPr>
          <w:sz w:val="20"/>
        </w:rPr>
      </w:pPr>
      <w:r>
        <w:rPr>
          <w:sz w:val="20"/>
        </w:rPr>
        <w:t xml:space="preserve">Utiliser les </w:t>
      </w:r>
      <w:r w:rsidRPr="00C307D7">
        <w:rPr>
          <w:b/>
          <w:sz w:val="20"/>
        </w:rPr>
        <w:t>guillemets</w:t>
      </w:r>
      <w:r>
        <w:rPr>
          <w:sz w:val="20"/>
        </w:rPr>
        <w:t xml:space="preserve"> français avec espace insécable après l’ouverture et avant la fermeture. Utilisez les guillemets anglais uniquement à l’intérieur des guillemets français (pas d’espace insécable). </w:t>
      </w:r>
    </w:p>
    <w:p w:rsidR="00971064" w:rsidRDefault="00971064" w:rsidP="00971064">
      <w:pPr>
        <w:widowControl w:val="0"/>
        <w:pBdr>
          <w:top w:val="single" w:sz="8" w:space="1" w:color="auto"/>
          <w:left w:val="single" w:sz="8" w:space="4" w:color="auto"/>
          <w:bottom w:val="single" w:sz="8" w:space="1" w:color="auto"/>
          <w:right w:val="single" w:sz="8" w:space="4" w:color="auto"/>
        </w:pBdr>
        <w:tabs>
          <w:tab w:val="left" w:pos="204"/>
        </w:tabs>
        <w:autoSpaceDE w:val="0"/>
        <w:autoSpaceDN w:val="0"/>
        <w:adjustRightInd w:val="0"/>
        <w:jc w:val="both"/>
        <w:rPr>
          <w:sz w:val="20"/>
        </w:rPr>
      </w:pPr>
    </w:p>
    <w:p w:rsidR="00971064" w:rsidRDefault="00971064" w:rsidP="00971064">
      <w:pPr>
        <w:widowControl w:val="0"/>
        <w:pBdr>
          <w:top w:val="single" w:sz="8" w:space="1" w:color="auto"/>
          <w:left w:val="single" w:sz="8" w:space="4" w:color="auto"/>
          <w:bottom w:val="single" w:sz="8" w:space="1" w:color="auto"/>
          <w:right w:val="single" w:sz="8" w:space="4" w:color="auto"/>
        </w:pBdr>
        <w:tabs>
          <w:tab w:val="left" w:pos="204"/>
        </w:tabs>
        <w:autoSpaceDE w:val="0"/>
        <w:autoSpaceDN w:val="0"/>
        <w:adjustRightInd w:val="0"/>
        <w:jc w:val="both"/>
        <w:rPr>
          <w:sz w:val="20"/>
        </w:rPr>
      </w:pPr>
      <w:r w:rsidRPr="00C307D7">
        <w:rPr>
          <w:b/>
          <w:sz w:val="20"/>
        </w:rPr>
        <w:t>Titres et intertitres</w:t>
      </w:r>
      <w:r>
        <w:rPr>
          <w:sz w:val="20"/>
        </w:rPr>
        <w:t xml:space="preserve"> numérotés sous la forme </w:t>
      </w:r>
    </w:p>
    <w:p w:rsidR="00971064" w:rsidRDefault="00971064" w:rsidP="00971064">
      <w:pPr>
        <w:widowControl w:val="0"/>
        <w:pBdr>
          <w:top w:val="single" w:sz="8" w:space="1" w:color="auto"/>
          <w:left w:val="single" w:sz="8" w:space="4" w:color="auto"/>
          <w:bottom w:val="single" w:sz="8" w:space="1" w:color="auto"/>
          <w:right w:val="single" w:sz="8" w:space="4" w:color="auto"/>
        </w:pBdr>
        <w:tabs>
          <w:tab w:val="left" w:pos="204"/>
        </w:tabs>
        <w:autoSpaceDE w:val="0"/>
        <w:autoSpaceDN w:val="0"/>
        <w:adjustRightInd w:val="0"/>
        <w:jc w:val="both"/>
        <w:rPr>
          <w:sz w:val="20"/>
        </w:rPr>
      </w:pPr>
      <w:r>
        <w:rPr>
          <w:sz w:val="20"/>
        </w:rPr>
        <w:t xml:space="preserve">1. </w:t>
      </w:r>
    </w:p>
    <w:p w:rsidR="00971064" w:rsidRDefault="00971064" w:rsidP="00971064">
      <w:pPr>
        <w:widowControl w:val="0"/>
        <w:pBdr>
          <w:top w:val="single" w:sz="8" w:space="1" w:color="auto"/>
          <w:left w:val="single" w:sz="8" w:space="4" w:color="auto"/>
          <w:bottom w:val="single" w:sz="8" w:space="1" w:color="auto"/>
          <w:right w:val="single" w:sz="8" w:space="4" w:color="auto"/>
        </w:pBdr>
        <w:tabs>
          <w:tab w:val="left" w:pos="204"/>
        </w:tabs>
        <w:autoSpaceDE w:val="0"/>
        <w:autoSpaceDN w:val="0"/>
        <w:adjustRightInd w:val="0"/>
        <w:jc w:val="both"/>
        <w:rPr>
          <w:sz w:val="20"/>
        </w:rPr>
      </w:pPr>
      <w:r>
        <w:rPr>
          <w:sz w:val="20"/>
        </w:rPr>
        <w:t xml:space="preserve">1.1 </w:t>
      </w:r>
    </w:p>
    <w:p w:rsidR="00971064" w:rsidRDefault="00971064" w:rsidP="00971064">
      <w:pPr>
        <w:widowControl w:val="0"/>
        <w:pBdr>
          <w:top w:val="single" w:sz="8" w:space="1" w:color="auto"/>
          <w:left w:val="single" w:sz="8" w:space="4" w:color="auto"/>
          <w:bottom w:val="single" w:sz="8" w:space="1" w:color="auto"/>
          <w:right w:val="single" w:sz="8" w:space="4" w:color="auto"/>
        </w:pBdr>
        <w:tabs>
          <w:tab w:val="left" w:pos="204"/>
        </w:tabs>
        <w:autoSpaceDE w:val="0"/>
        <w:autoSpaceDN w:val="0"/>
        <w:adjustRightInd w:val="0"/>
        <w:jc w:val="both"/>
        <w:rPr>
          <w:sz w:val="20"/>
        </w:rPr>
      </w:pPr>
      <w:r>
        <w:rPr>
          <w:sz w:val="20"/>
        </w:rPr>
        <w:t>1.2</w:t>
      </w:r>
    </w:p>
    <w:p w:rsidR="00971064" w:rsidRDefault="00971064" w:rsidP="00971064">
      <w:pPr>
        <w:widowControl w:val="0"/>
        <w:pBdr>
          <w:top w:val="single" w:sz="8" w:space="1" w:color="auto"/>
          <w:left w:val="single" w:sz="8" w:space="4" w:color="auto"/>
          <w:bottom w:val="single" w:sz="8" w:space="1" w:color="auto"/>
          <w:right w:val="single" w:sz="8" w:space="4" w:color="auto"/>
        </w:pBdr>
        <w:tabs>
          <w:tab w:val="left" w:pos="204"/>
        </w:tabs>
        <w:autoSpaceDE w:val="0"/>
        <w:autoSpaceDN w:val="0"/>
        <w:adjustRightInd w:val="0"/>
        <w:jc w:val="both"/>
        <w:rPr>
          <w:sz w:val="20"/>
        </w:rPr>
      </w:pPr>
      <w:r>
        <w:rPr>
          <w:sz w:val="20"/>
        </w:rPr>
        <w:t xml:space="preserve">et signalés par un retour. </w:t>
      </w:r>
      <w:r w:rsidRPr="00F5539B">
        <w:rPr>
          <w:sz w:val="20"/>
        </w:rPr>
        <w:t>Chaque niveau doit être suivi d’un texte</w:t>
      </w:r>
      <w:r w:rsidRPr="00F535E9">
        <w:t>.</w:t>
      </w:r>
    </w:p>
    <w:p w:rsidR="00971064" w:rsidRDefault="00971064" w:rsidP="00971064">
      <w:pPr>
        <w:widowControl w:val="0"/>
        <w:pBdr>
          <w:top w:val="single" w:sz="8" w:space="1" w:color="auto"/>
          <w:left w:val="single" w:sz="8" w:space="4" w:color="auto"/>
          <w:bottom w:val="single" w:sz="8" w:space="1" w:color="auto"/>
          <w:right w:val="single" w:sz="8" w:space="4" w:color="auto"/>
        </w:pBdr>
        <w:tabs>
          <w:tab w:val="left" w:pos="204"/>
        </w:tabs>
        <w:autoSpaceDE w:val="0"/>
        <w:autoSpaceDN w:val="0"/>
        <w:adjustRightInd w:val="0"/>
        <w:jc w:val="both"/>
        <w:rPr>
          <w:sz w:val="20"/>
        </w:rPr>
      </w:pPr>
    </w:p>
    <w:p w:rsidR="00971064" w:rsidRDefault="00971064" w:rsidP="00971064">
      <w:pPr>
        <w:widowControl w:val="0"/>
        <w:pBdr>
          <w:top w:val="single" w:sz="8" w:space="1" w:color="auto"/>
          <w:left w:val="single" w:sz="8" w:space="4" w:color="auto"/>
          <w:bottom w:val="single" w:sz="8" w:space="1" w:color="auto"/>
          <w:right w:val="single" w:sz="8" w:space="4" w:color="auto"/>
        </w:pBdr>
        <w:tabs>
          <w:tab w:val="left" w:pos="204"/>
        </w:tabs>
        <w:autoSpaceDE w:val="0"/>
        <w:autoSpaceDN w:val="0"/>
        <w:adjustRightInd w:val="0"/>
        <w:jc w:val="both"/>
        <w:rPr>
          <w:sz w:val="20"/>
        </w:rPr>
      </w:pPr>
      <w:r w:rsidRPr="00C307D7">
        <w:rPr>
          <w:b/>
          <w:sz w:val="20"/>
        </w:rPr>
        <w:t>Notes</w:t>
      </w:r>
      <w:r>
        <w:rPr>
          <w:sz w:val="20"/>
        </w:rPr>
        <w:t xml:space="preserve"> renvoyées en bas de page, avec références automatiques, caractères Times New Roman 9pts et interligne de 10 pts. Les </w:t>
      </w:r>
      <w:r w:rsidRPr="00C307D7">
        <w:rPr>
          <w:b/>
          <w:sz w:val="20"/>
        </w:rPr>
        <w:t>notes en bas de page</w:t>
      </w:r>
      <w:r>
        <w:rPr>
          <w:sz w:val="20"/>
        </w:rPr>
        <w:t xml:space="preserve"> se situent après les guillemets, et avant le point, s’il y en a :</w:t>
      </w:r>
    </w:p>
    <w:p w:rsidR="00971064" w:rsidRDefault="00971064" w:rsidP="00971064">
      <w:pPr>
        <w:widowControl w:val="0"/>
        <w:pBdr>
          <w:top w:val="single" w:sz="8" w:space="1" w:color="auto"/>
          <w:left w:val="single" w:sz="8" w:space="4" w:color="auto"/>
          <w:bottom w:val="single" w:sz="8" w:space="1" w:color="auto"/>
          <w:right w:val="single" w:sz="8" w:space="4" w:color="auto"/>
        </w:pBdr>
        <w:tabs>
          <w:tab w:val="left" w:pos="204"/>
        </w:tabs>
        <w:autoSpaceDE w:val="0"/>
        <w:autoSpaceDN w:val="0"/>
        <w:adjustRightInd w:val="0"/>
        <w:jc w:val="both"/>
        <w:rPr>
          <w:sz w:val="20"/>
        </w:rPr>
      </w:pPr>
    </w:p>
    <w:p w:rsidR="00971064" w:rsidRDefault="00971064" w:rsidP="00971064">
      <w:pPr>
        <w:widowControl w:val="0"/>
        <w:pBdr>
          <w:top w:val="single" w:sz="8" w:space="1" w:color="auto"/>
          <w:left w:val="single" w:sz="8" w:space="4" w:color="auto"/>
          <w:bottom w:val="single" w:sz="8" w:space="1" w:color="auto"/>
          <w:right w:val="single" w:sz="8" w:space="4" w:color="auto"/>
        </w:pBdr>
        <w:tabs>
          <w:tab w:val="left" w:pos="204"/>
        </w:tabs>
        <w:autoSpaceDE w:val="0"/>
        <w:autoSpaceDN w:val="0"/>
        <w:adjustRightInd w:val="0"/>
        <w:jc w:val="both"/>
        <w:rPr>
          <w:sz w:val="20"/>
        </w:rPr>
      </w:pPr>
      <w:r>
        <w:rPr>
          <w:sz w:val="20"/>
        </w:rPr>
        <w:t>Foucault n’a jamais voulu proposer une théorie générale du « panoptisme »</w:t>
      </w:r>
      <w:r>
        <w:rPr>
          <w:rStyle w:val="Appelnotedebasdep"/>
          <w:sz w:val="20"/>
        </w:rPr>
        <w:footnoteReference w:id="1"/>
      </w:r>
      <w:r>
        <w:rPr>
          <w:sz w:val="20"/>
        </w:rPr>
        <w:t>.</w:t>
      </w:r>
    </w:p>
    <w:p w:rsidR="00971064" w:rsidRDefault="00971064" w:rsidP="00971064">
      <w:pPr>
        <w:widowControl w:val="0"/>
        <w:pBdr>
          <w:top w:val="single" w:sz="8" w:space="1" w:color="auto"/>
          <w:left w:val="single" w:sz="8" w:space="4" w:color="auto"/>
          <w:bottom w:val="single" w:sz="8" w:space="1" w:color="auto"/>
          <w:right w:val="single" w:sz="8" w:space="4" w:color="auto"/>
        </w:pBdr>
        <w:tabs>
          <w:tab w:val="left" w:pos="204"/>
        </w:tabs>
        <w:autoSpaceDE w:val="0"/>
        <w:autoSpaceDN w:val="0"/>
        <w:adjustRightInd w:val="0"/>
        <w:jc w:val="both"/>
        <w:rPr>
          <w:sz w:val="20"/>
        </w:rPr>
      </w:pPr>
    </w:p>
    <w:p w:rsidR="00971064" w:rsidRDefault="00971064" w:rsidP="00971064">
      <w:pPr>
        <w:widowControl w:val="0"/>
        <w:pBdr>
          <w:top w:val="single" w:sz="8" w:space="1" w:color="auto"/>
          <w:left w:val="single" w:sz="8" w:space="4" w:color="auto"/>
          <w:bottom w:val="single" w:sz="8" w:space="1" w:color="auto"/>
          <w:right w:val="single" w:sz="8" w:space="4" w:color="auto"/>
        </w:pBdr>
        <w:tabs>
          <w:tab w:val="left" w:pos="204"/>
        </w:tabs>
        <w:autoSpaceDE w:val="0"/>
        <w:autoSpaceDN w:val="0"/>
        <w:adjustRightInd w:val="0"/>
        <w:jc w:val="both"/>
        <w:rPr>
          <w:sz w:val="20"/>
        </w:rPr>
      </w:pPr>
      <w:r w:rsidRPr="00C307D7">
        <w:rPr>
          <w:b/>
          <w:sz w:val="20"/>
        </w:rPr>
        <w:t xml:space="preserve">Références bibliographiques </w:t>
      </w:r>
      <w:r>
        <w:rPr>
          <w:sz w:val="20"/>
        </w:rPr>
        <w:t>reprises en finale sous la forme suivante (caractères Times New Roman 9pts et interligne de 10 pts, retraits négatifs):</w:t>
      </w:r>
    </w:p>
    <w:p w:rsidR="00971064" w:rsidRDefault="00971064" w:rsidP="00971064">
      <w:pPr>
        <w:widowControl w:val="0"/>
        <w:pBdr>
          <w:top w:val="single" w:sz="8" w:space="1" w:color="auto"/>
          <w:left w:val="single" w:sz="8" w:space="4" w:color="auto"/>
          <w:bottom w:val="single" w:sz="8" w:space="1" w:color="auto"/>
          <w:right w:val="single" w:sz="8" w:space="4" w:color="auto"/>
        </w:pBdr>
        <w:tabs>
          <w:tab w:val="left" w:pos="204"/>
        </w:tabs>
        <w:autoSpaceDE w:val="0"/>
        <w:autoSpaceDN w:val="0"/>
        <w:adjustRightInd w:val="0"/>
        <w:jc w:val="both"/>
        <w:rPr>
          <w:sz w:val="20"/>
        </w:rPr>
      </w:pPr>
    </w:p>
    <w:p w:rsidR="00971064" w:rsidRDefault="00971064" w:rsidP="00971064">
      <w:pPr>
        <w:widowControl w:val="0"/>
        <w:pBdr>
          <w:top w:val="single" w:sz="8" w:space="1" w:color="auto"/>
          <w:left w:val="single" w:sz="8" w:space="4" w:color="auto"/>
          <w:bottom w:val="single" w:sz="8" w:space="1" w:color="auto"/>
          <w:right w:val="single" w:sz="8" w:space="4" w:color="auto"/>
        </w:pBdr>
        <w:tabs>
          <w:tab w:val="left" w:pos="204"/>
        </w:tabs>
        <w:autoSpaceDE w:val="0"/>
        <w:autoSpaceDN w:val="0"/>
        <w:adjustRightInd w:val="0"/>
        <w:ind w:left="709" w:hanging="709"/>
        <w:jc w:val="both"/>
        <w:rPr>
          <w:sz w:val="20"/>
        </w:rPr>
      </w:pPr>
      <w:r>
        <w:rPr>
          <w:sz w:val="20"/>
        </w:rPr>
        <w:t xml:space="preserve">Nom, Initiale du Prénom (Année de parution) : </w:t>
      </w:r>
      <w:r>
        <w:rPr>
          <w:i/>
          <w:iCs/>
          <w:sz w:val="20"/>
        </w:rPr>
        <w:t xml:space="preserve">Titre complet de l’ouvrage. </w:t>
      </w:r>
      <w:r>
        <w:rPr>
          <w:sz w:val="20"/>
        </w:rPr>
        <w:t>Lieu d’édition, Éditeur.</w:t>
      </w:r>
    </w:p>
    <w:p w:rsidR="00971064" w:rsidRDefault="00971064" w:rsidP="00971064">
      <w:pPr>
        <w:widowControl w:val="0"/>
        <w:pBdr>
          <w:top w:val="single" w:sz="8" w:space="1" w:color="auto"/>
          <w:left w:val="single" w:sz="8" w:space="4" w:color="auto"/>
          <w:bottom w:val="single" w:sz="8" w:space="1" w:color="auto"/>
          <w:right w:val="single" w:sz="8" w:space="4" w:color="auto"/>
        </w:pBdr>
        <w:tabs>
          <w:tab w:val="left" w:pos="204"/>
        </w:tabs>
        <w:autoSpaceDE w:val="0"/>
        <w:autoSpaceDN w:val="0"/>
        <w:adjustRightInd w:val="0"/>
        <w:ind w:left="709" w:hanging="709"/>
        <w:jc w:val="both"/>
        <w:rPr>
          <w:sz w:val="20"/>
        </w:rPr>
      </w:pPr>
      <w:r>
        <w:rPr>
          <w:sz w:val="20"/>
        </w:rPr>
        <w:t xml:space="preserve">Nom, Initiale du Prénom (Année de parution) : « Titre de l’article », </w:t>
      </w:r>
      <w:r>
        <w:rPr>
          <w:i/>
          <w:iCs/>
          <w:sz w:val="20"/>
        </w:rPr>
        <w:t xml:space="preserve">Titre de la revue, </w:t>
      </w:r>
      <w:r>
        <w:rPr>
          <w:sz w:val="20"/>
        </w:rPr>
        <w:t>tome : pages de début et de fin.</w:t>
      </w:r>
    </w:p>
    <w:p w:rsidR="00971064" w:rsidRDefault="00971064" w:rsidP="00971064">
      <w:pPr>
        <w:widowControl w:val="0"/>
        <w:pBdr>
          <w:top w:val="single" w:sz="8" w:space="1" w:color="auto"/>
          <w:left w:val="single" w:sz="8" w:space="4" w:color="auto"/>
          <w:bottom w:val="single" w:sz="8" w:space="1" w:color="auto"/>
          <w:right w:val="single" w:sz="8" w:space="4" w:color="auto"/>
        </w:pBdr>
        <w:tabs>
          <w:tab w:val="left" w:pos="204"/>
        </w:tabs>
        <w:autoSpaceDE w:val="0"/>
        <w:autoSpaceDN w:val="0"/>
        <w:adjustRightInd w:val="0"/>
        <w:ind w:left="709" w:hanging="709"/>
        <w:jc w:val="both"/>
        <w:rPr>
          <w:sz w:val="20"/>
        </w:rPr>
      </w:pPr>
      <w:r>
        <w:rPr>
          <w:sz w:val="20"/>
        </w:rPr>
        <w:t xml:space="preserve">Nom, Initiale du Prénom (Année de parution) : « Titre de la contribution », in Prénom Nom, </w:t>
      </w:r>
      <w:r>
        <w:rPr>
          <w:i/>
          <w:iCs/>
          <w:sz w:val="20"/>
        </w:rPr>
        <w:t>Titre du volume collectif</w:t>
      </w:r>
      <w:r>
        <w:rPr>
          <w:iCs/>
          <w:sz w:val="20"/>
        </w:rPr>
        <w:t>,</w:t>
      </w:r>
      <w:r>
        <w:rPr>
          <w:i/>
          <w:iCs/>
          <w:sz w:val="20"/>
        </w:rPr>
        <w:t xml:space="preserve"> </w:t>
      </w:r>
      <w:r>
        <w:rPr>
          <w:sz w:val="20"/>
        </w:rPr>
        <w:t>Lieu d’édition, Éditeur : pages de début et de fin.</w:t>
      </w:r>
    </w:p>
    <w:p w:rsidR="00971064" w:rsidRDefault="00971064" w:rsidP="00971064">
      <w:pPr>
        <w:widowControl w:val="0"/>
        <w:pBdr>
          <w:top w:val="single" w:sz="8" w:space="1" w:color="auto"/>
          <w:left w:val="single" w:sz="8" w:space="4" w:color="auto"/>
          <w:bottom w:val="single" w:sz="8" w:space="1" w:color="auto"/>
          <w:right w:val="single" w:sz="8" w:space="4" w:color="auto"/>
        </w:pBdr>
        <w:tabs>
          <w:tab w:val="left" w:pos="204"/>
        </w:tabs>
        <w:autoSpaceDE w:val="0"/>
        <w:autoSpaceDN w:val="0"/>
        <w:adjustRightInd w:val="0"/>
        <w:ind w:left="709" w:hanging="709"/>
        <w:jc w:val="both"/>
        <w:rPr>
          <w:sz w:val="20"/>
        </w:rPr>
      </w:pPr>
    </w:p>
    <w:p w:rsidR="00971064" w:rsidRDefault="00971064" w:rsidP="00971064">
      <w:pPr>
        <w:widowControl w:val="0"/>
        <w:pBdr>
          <w:top w:val="single" w:sz="8" w:space="1" w:color="auto"/>
          <w:left w:val="single" w:sz="8" w:space="4" w:color="auto"/>
          <w:bottom w:val="single" w:sz="8" w:space="1" w:color="auto"/>
          <w:right w:val="single" w:sz="8" w:space="4" w:color="auto"/>
        </w:pBdr>
        <w:tabs>
          <w:tab w:val="left" w:pos="204"/>
        </w:tabs>
        <w:autoSpaceDE w:val="0"/>
        <w:autoSpaceDN w:val="0"/>
        <w:adjustRightInd w:val="0"/>
        <w:jc w:val="both"/>
        <w:rPr>
          <w:sz w:val="20"/>
        </w:rPr>
      </w:pPr>
      <w:r>
        <w:rPr>
          <w:sz w:val="20"/>
        </w:rPr>
        <w:t>Il faut écrire le nom complet de l’auteur, même s’il est cité plusieurs fois de suite.</w:t>
      </w:r>
    </w:p>
    <w:p w:rsidR="00971064" w:rsidRDefault="00971064" w:rsidP="00971064">
      <w:pPr>
        <w:widowControl w:val="0"/>
        <w:pBdr>
          <w:top w:val="single" w:sz="8" w:space="1" w:color="auto"/>
          <w:left w:val="single" w:sz="8" w:space="4" w:color="auto"/>
          <w:bottom w:val="single" w:sz="8" w:space="1" w:color="auto"/>
          <w:right w:val="single" w:sz="8" w:space="4" w:color="auto"/>
        </w:pBdr>
        <w:tabs>
          <w:tab w:val="left" w:pos="204"/>
        </w:tabs>
        <w:autoSpaceDE w:val="0"/>
        <w:autoSpaceDN w:val="0"/>
        <w:adjustRightInd w:val="0"/>
        <w:jc w:val="both"/>
        <w:rPr>
          <w:sz w:val="20"/>
        </w:rPr>
      </w:pPr>
      <w:r>
        <w:rPr>
          <w:sz w:val="20"/>
        </w:rPr>
        <w:t xml:space="preserve">Dans le corps du texte, les références aux ouvrages cités en bibliographie se font par la simple mention du Nom, de l’année de parution et de la page, par ex. Durand (1999 : 132) ou (Durand 1999 : 132). </w:t>
      </w:r>
      <w:r w:rsidRPr="00F5539B">
        <w:rPr>
          <w:sz w:val="20"/>
        </w:rPr>
        <w:t>Les références bibliographiques doivent être uniformes dans l’ensemble de votre ouvrage.</w:t>
      </w:r>
    </w:p>
    <w:p w:rsidR="00971064" w:rsidRDefault="00971064" w:rsidP="00971064">
      <w:pPr>
        <w:pStyle w:val="Titre1"/>
        <w:jc w:val="center"/>
      </w:pPr>
      <w:r>
        <w:br w:type="page"/>
      </w:r>
      <w:r>
        <w:rPr>
          <w:noProof/>
        </w:rPr>
        <w:lastRenderedPageBreak/>
        <w:drawing>
          <wp:inline distT="0" distB="0" distL="0" distR="0" wp14:anchorId="6DC35252" wp14:editId="793A1137">
            <wp:extent cx="3124200" cy="736600"/>
            <wp:effectExtent l="0" t="0" r="0" b="0"/>
            <wp:docPr id="2" name="Image 2"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200" cy="736600"/>
                    </a:xfrm>
                    <a:prstGeom prst="rect">
                      <a:avLst/>
                    </a:prstGeom>
                    <a:noFill/>
                    <a:ln>
                      <a:noFill/>
                    </a:ln>
                  </pic:spPr>
                </pic:pic>
              </a:graphicData>
            </a:graphic>
          </wp:inline>
        </w:drawing>
      </w:r>
    </w:p>
    <w:p w:rsidR="00971064" w:rsidRDefault="00971064" w:rsidP="00971064">
      <w:pPr>
        <w:pStyle w:val="Titre1"/>
        <w:jc w:val="center"/>
      </w:pPr>
    </w:p>
    <w:p w:rsidR="00971064" w:rsidRDefault="00971064" w:rsidP="00971064">
      <w:pPr>
        <w:pStyle w:val="Titre1"/>
        <w:jc w:val="center"/>
      </w:pPr>
      <w:r>
        <w:t>Mise en page sous Word</w:t>
      </w:r>
    </w:p>
    <w:p w:rsidR="00971064" w:rsidRDefault="00971064" w:rsidP="00971064">
      <w:pPr>
        <w:rPr>
          <w:b/>
          <w:bCs/>
          <w:sz w:val="28"/>
          <w:szCs w:val="28"/>
        </w:rPr>
      </w:pPr>
    </w:p>
    <w:p w:rsidR="00971064" w:rsidRDefault="00971064" w:rsidP="00971064">
      <w:pPr>
        <w:pStyle w:val="Corpsdetexte"/>
        <w:spacing w:line="240" w:lineRule="auto"/>
        <w:jc w:val="left"/>
      </w:pPr>
      <w:r>
        <w:t>DIMENSIONS REVUE : 148 x 240, marges : H/B 20mm, G/D 20mm, 200 pages/numéro.</w:t>
      </w:r>
    </w:p>
    <w:p w:rsidR="00971064" w:rsidRDefault="00971064" w:rsidP="00971064">
      <w:pPr>
        <w:rPr>
          <w:lang w:val="fr-FR"/>
        </w:rPr>
      </w:pPr>
      <w:r>
        <w:rPr>
          <w:lang w:val="fr-FR"/>
        </w:rPr>
        <w:t>Police : 10pt</w:t>
      </w:r>
    </w:p>
    <w:p w:rsidR="00971064" w:rsidRDefault="00971064" w:rsidP="00971064">
      <w:pPr>
        <w:rPr>
          <w:lang w:val="fr-FR"/>
        </w:rPr>
      </w:pPr>
    </w:p>
    <w:p w:rsidR="00971064" w:rsidRPr="00FC0624" w:rsidRDefault="00971064" w:rsidP="00971064">
      <w:pPr>
        <w:pStyle w:val="Titre2"/>
        <w:spacing w:before="120" w:after="0"/>
        <w:jc w:val="right"/>
        <w:rPr>
          <w:rFonts w:ascii="Times New Roman" w:hAnsi="Times New Roman" w:cs="Times New Roman"/>
          <w:i w:val="0"/>
          <w:caps/>
          <w:sz w:val="24"/>
          <w:szCs w:val="24"/>
        </w:rPr>
      </w:pPr>
      <w:r w:rsidRPr="00FC0624">
        <w:rPr>
          <w:rFonts w:ascii="Times New Roman" w:hAnsi="Times New Roman" w:cs="Times New Roman"/>
          <w:i w:val="0"/>
          <w:caps/>
          <w:sz w:val="24"/>
          <w:szCs w:val="24"/>
        </w:rPr>
        <w:t xml:space="preserve">Titre </w:t>
      </w:r>
      <w:r>
        <w:rPr>
          <w:rFonts w:ascii="Times New Roman" w:hAnsi="Times New Roman" w:cs="Times New Roman"/>
          <w:i w:val="0"/>
          <w:caps/>
          <w:sz w:val="24"/>
          <w:szCs w:val="24"/>
        </w:rPr>
        <w:t xml:space="preserve">times NEW roman (TNR), </w:t>
      </w:r>
      <w:r w:rsidRPr="00FC0624">
        <w:rPr>
          <w:rFonts w:ascii="Times New Roman" w:hAnsi="Times New Roman" w:cs="Times New Roman"/>
          <w:i w:val="0"/>
          <w:caps/>
          <w:sz w:val="24"/>
          <w:szCs w:val="24"/>
        </w:rPr>
        <w:t>12 gras</w:t>
      </w:r>
      <w:r>
        <w:rPr>
          <w:rFonts w:ascii="Times New Roman" w:hAnsi="Times New Roman" w:cs="Times New Roman"/>
          <w:i w:val="0"/>
          <w:caps/>
          <w:sz w:val="24"/>
          <w:szCs w:val="24"/>
        </w:rPr>
        <w:br/>
        <w:t>En capitale</w:t>
      </w:r>
      <w:r>
        <w:rPr>
          <w:rFonts w:ascii="Times New Roman" w:hAnsi="Times New Roman" w:cs="Times New Roman"/>
          <w:i w:val="0"/>
          <w:caps/>
          <w:sz w:val="24"/>
          <w:szCs w:val="24"/>
        </w:rPr>
        <w:br/>
        <w:t>Aligner à droite</w:t>
      </w:r>
    </w:p>
    <w:p w:rsidR="00971064" w:rsidRPr="00FC0624" w:rsidRDefault="00971064" w:rsidP="00971064">
      <w:pPr>
        <w:spacing w:before="120" w:after="280"/>
        <w:jc w:val="right"/>
        <w:rPr>
          <w:smallCaps/>
          <w:lang w:val="fr-FR"/>
        </w:rPr>
      </w:pPr>
      <w:r w:rsidRPr="00FC0624">
        <w:rPr>
          <w:lang w:val="fr-FR"/>
        </w:rPr>
        <w:t>Prénom</w:t>
      </w:r>
      <w:r w:rsidRPr="00FC0624">
        <w:rPr>
          <w:smallCaps/>
          <w:lang w:val="fr-FR"/>
        </w:rPr>
        <w:t xml:space="preserve"> </w:t>
      </w:r>
      <w:r w:rsidRPr="00FC0624">
        <w:rPr>
          <w:lang w:val="fr-FR"/>
        </w:rPr>
        <w:t>et</w:t>
      </w:r>
      <w:r w:rsidRPr="00FC0624">
        <w:rPr>
          <w:smallCaps/>
          <w:lang w:val="fr-FR"/>
        </w:rPr>
        <w:t xml:space="preserve"> </w:t>
      </w:r>
      <w:r>
        <w:rPr>
          <w:smallCaps/>
          <w:lang w:val="fr-FR"/>
        </w:rPr>
        <w:t>N</w:t>
      </w:r>
      <w:r w:rsidRPr="00FC0624">
        <w:rPr>
          <w:smallCaps/>
          <w:lang w:val="fr-FR"/>
        </w:rPr>
        <w:t xml:space="preserve">om : </w:t>
      </w:r>
      <w:r>
        <w:rPr>
          <w:lang w:val="fr-FR"/>
        </w:rPr>
        <w:t>TNR</w:t>
      </w:r>
      <w:r w:rsidRPr="00FC0624">
        <w:rPr>
          <w:lang w:val="fr-FR"/>
        </w:rPr>
        <w:t xml:space="preserve"> 12</w:t>
      </w:r>
      <w:r w:rsidRPr="00FC0624">
        <w:rPr>
          <w:smallCaps/>
          <w:lang w:val="fr-FR"/>
        </w:rPr>
        <w:t xml:space="preserve"> (petites capitales pour le Nom)</w:t>
      </w:r>
      <w:r>
        <w:rPr>
          <w:smallCaps/>
          <w:lang w:val="fr-FR"/>
        </w:rPr>
        <w:br/>
      </w:r>
      <w:r>
        <w:rPr>
          <w:lang w:val="fr-FR"/>
        </w:rPr>
        <w:t>Rattachement</w:t>
      </w:r>
      <w:r>
        <w:rPr>
          <w:lang w:val="fr-FR"/>
        </w:rPr>
        <w:br/>
      </w:r>
    </w:p>
    <w:p w:rsidR="00971064" w:rsidRPr="003F5D77" w:rsidRDefault="00971064" w:rsidP="00971064">
      <w:pPr>
        <w:pStyle w:val="Titre3"/>
        <w:spacing w:before="120" w:after="120"/>
        <w:rPr>
          <w:rFonts w:ascii="Times New Roman" w:hAnsi="Times New Roman" w:cs="Times New Roman"/>
        </w:rPr>
      </w:pPr>
      <w:r w:rsidRPr="003F5D77">
        <w:rPr>
          <w:rFonts w:ascii="Times New Roman" w:hAnsi="Times New Roman" w:cs="Times New Roman"/>
        </w:rPr>
        <w:t>Titre 1</w:t>
      </w:r>
      <w:r>
        <w:rPr>
          <w:rFonts w:ascii="Times New Roman" w:hAnsi="Times New Roman" w:cs="Times New Roman"/>
        </w:rPr>
        <w:t>.</w:t>
      </w:r>
      <w:r w:rsidRPr="003F5D77">
        <w:rPr>
          <w:rFonts w:ascii="Times New Roman" w:hAnsi="Times New Roman" w:cs="Times New Roman"/>
        </w:rPr>
        <w:t> : TNR 12 gras</w:t>
      </w:r>
      <w:r>
        <w:rPr>
          <w:rFonts w:ascii="Times New Roman" w:hAnsi="Times New Roman" w:cs="Times New Roman"/>
        </w:rPr>
        <w:t>. Aligner à gauche</w:t>
      </w:r>
    </w:p>
    <w:p w:rsidR="00971064" w:rsidRDefault="00971064" w:rsidP="00971064">
      <w:pPr>
        <w:spacing w:after="120"/>
        <w:jc w:val="both"/>
        <w:rPr>
          <w:sz w:val="20"/>
          <w:szCs w:val="20"/>
          <w:lang w:val="fr-FR"/>
        </w:rPr>
      </w:pPr>
      <w:r>
        <w:rPr>
          <w:sz w:val="20"/>
          <w:szCs w:val="20"/>
          <w:lang w:val="fr-FR"/>
        </w:rPr>
        <w:t>Texte : TNR 10pt. Justifier.</w:t>
      </w:r>
    </w:p>
    <w:p w:rsidR="00971064" w:rsidRDefault="00971064" w:rsidP="00971064">
      <w:pPr>
        <w:spacing w:after="120"/>
        <w:ind w:left="567"/>
        <w:jc w:val="both"/>
        <w:rPr>
          <w:sz w:val="20"/>
          <w:szCs w:val="20"/>
          <w:lang w:val="fr-FR"/>
        </w:rPr>
      </w:pPr>
      <w:r>
        <w:rPr>
          <w:sz w:val="20"/>
          <w:szCs w:val="20"/>
          <w:lang w:val="fr-FR"/>
        </w:rPr>
        <w:t xml:space="preserve">Citation : TNR 10pt, retrait à gauche de 10mm. </w:t>
      </w:r>
    </w:p>
    <w:p w:rsidR="00971064" w:rsidRPr="00BE6489" w:rsidRDefault="00971064" w:rsidP="00971064">
      <w:pPr>
        <w:pStyle w:val="Titre3"/>
        <w:spacing w:before="240" w:after="120"/>
        <w:rPr>
          <w:rFonts w:ascii="Times New Roman" w:hAnsi="Times New Roman" w:cs="Times New Roman"/>
          <w:sz w:val="22"/>
          <w:szCs w:val="22"/>
        </w:rPr>
      </w:pPr>
      <w:r w:rsidRPr="00BE6489">
        <w:rPr>
          <w:rFonts w:ascii="Times New Roman" w:hAnsi="Times New Roman" w:cs="Times New Roman"/>
          <w:sz w:val="22"/>
          <w:szCs w:val="22"/>
        </w:rPr>
        <w:t>Titre 2.1 : TNR 11</w:t>
      </w:r>
      <w:proofErr w:type="gramStart"/>
      <w:r w:rsidRPr="00BE6489">
        <w:rPr>
          <w:rFonts w:ascii="Times New Roman" w:hAnsi="Times New Roman" w:cs="Times New Roman"/>
          <w:sz w:val="22"/>
          <w:szCs w:val="22"/>
        </w:rPr>
        <w:t>pt  gras</w:t>
      </w:r>
      <w:proofErr w:type="gramEnd"/>
      <w:r w:rsidRPr="00BE6489">
        <w:rPr>
          <w:rFonts w:ascii="Times New Roman" w:hAnsi="Times New Roman" w:cs="Times New Roman"/>
          <w:sz w:val="22"/>
          <w:szCs w:val="22"/>
        </w:rPr>
        <w:t>. Aligner à gauche</w:t>
      </w:r>
      <w:r>
        <w:rPr>
          <w:rFonts w:ascii="Times New Roman" w:hAnsi="Times New Roman" w:cs="Times New Roman"/>
          <w:sz w:val="22"/>
          <w:szCs w:val="22"/>
        </w:rPr>
        <w:t>.</w:t>
      </w:r>
    </w:p>
    <w:p w:rsidR="00971064" w:rsidRPr="00BE6489" w:rsidRDefault="00971064" w:rsidP="00971064">
      <w:pPr>
        <w:pStyle w:val="Titre3"/>
        <w:spacing w:before="240" w:after="120"/>
        <w:rPr>
          <w:rFonts w:ascii="Times New Roman" w:hAnsi="Times New Roman" w:cs="Times New Roman"/>
          <w:i/>
          <w:iCs/>
          <w:sz w:val="22"/>
          <w:szCs w:val="22"/>
        </w:rPr>
      </w:pPr>
      <w:r w:rsidRPr="00BE6489">
        <w:rPr>
          <w:rFonts w:ascii="Times New Roman" w:hAnsi="Times New Roman" w:cs="Times New Roman"/>
          <w:i/>
          <w:iCs/>
          <w:sz w:val="22"/>
          <w:szCs w:val="22"/>
        </w:rPr>
        <w:t>Titre 3.1.1 : TNR 11 gras italiques</w:t>
      </w:r>
      <w:r>
        <w:rPr>
          <w:rFonts w:ascii="Times New Roman" w:hAnsi="Times New Roman" w:cs="Times New Roman"/>
          <w:i/>
          <w:iCs/>
          <w:sz w:val="22"/>
          <w:szCs w:val="22"/>
        </w:rPr>
        <w:t>.</w:t>
      </w:r>
      <w:r w:rsidRPr="00BE6489">
        <w:rPr>
          <w:rFonts w:ascii="Times New Roman" w:hAnsi="Times New Roman" w:cs="Times New Roman"/>
          <w:i/>
          <w:iCs/>
          <w:sz w:val="22"/>
          <w:szCs w:val="22"/>
        </w:rPr>
        <w:t xml:space="preserve"> </w:t>
      </w:r>
      <w:r>
        <w:rPr>
          <w:rFonts w:ascii="Times New Roman" w:hAnsi="Times New Roman" w:cs="Times New Roman"/>
          <w:i/>
          <w:iCs/>
          <w:sz w:val="22"/>
          <w:szCs w:val="22"/>
        </w:rPr>
        <w:t>A</w:t>
      </w:r>
      <w:r w:rsidRPr="00BE6489">
        <w:rPr>
          <w:rFonts w:ascii="Times New Roman" w:hAnsi="Times New Roman" w:cs="Times New Roman"/>
          <w:i/>
          <w:iCs/>
          <w:sz w:val="22"/>
          <w:szCs w:val="22"/>
        </w:rPr>
        <w:t>ligner à gauche</w:t>
      </w:r>
      <w:r>
        <w:rPr>
          <w:rFonts w:ascii="Times New Roman" w:hAnsi="Times New Roman" w:cs="Times New Roman"/>
          <w:i/>
          <w:iCs/>
          <w:sz w:val="22"/>
          <w:szCs w:val="22"/>
        </w:rPr>
        <w:t>.</w:t>
      </w:r>
    </w:p>
    <w:p w:rsidR="00971064" w:rsidRPr="00BE6489" w:rsidRDefault="00971064" w:rsidP="00971064">
      <w:pPr>
        <w:ind w:left="680" w:hanging="396"/>
        <w:rPr>
          <w:bCs/>
          <w:sz w:val="18"/>
          <w:szCs w:val="18"/>
          <w:lang w:val="fr-FR"/>
        </w:rPr>
      </w:pPr>
      <w:r w:rsidRPr="00A2526B">
        <w:rPr>
          <w:b/>
          <w:bCs/>
          <w:lang w:val="fr-FR"/>
        </w:rPr>
        <w:t>Bibliographie</w:t>
      </w:r>
      <w:r w:rsidRPr="00BE6489">
        <w:rPr>
          <w:bCs/>
          <w:sz w:val="18"/>
          <w:szCs w:val="18"/>
          <w:lang w:val="fr-FR"/>
        </w:rPr>
        <w:t>, TNR 9</w:t>
      </w:r>
      <w:r>
        <w:rPr>
          <w:bCs/>
          <w:sz w:val="18"/>
          <w:szCs w:val="18"/>
          <w:lang w:val="fr-FR"/>
        </w:rPr>
        <w:t>pt</w:t>
      </w:r>
      <w:r w:rsidRPr="00BE6489">
        <w:rPr>
          <w:bCs/>
          <w:sz w:val="18"/>
          <w:szCs w:val="18"/>
          <w:lang w:val="fr-FR"/>
        </w:rPr>
        <w:t>, retrait à gauche 6mm et retrait négatif de 6mm pour la 1ere ligne</w:t>
      </w:r>
      <w:r>
        <w:rPr>
          <w:bCs/>
          <w:sz w:val="18"/>
          <w:szCs w:val="18"/>
          <w:lang w:val="fr-FR"/>
        </w:rPr>
        <w:t xml:space="preserve">. Justifier. Exemple : </w:t>
      </w:r>
    </w:p>
    <w:p w:rsidR="00971064" w:rsidRDefault="00971064" w:rsidP="00971064">
      <w:pPr>
        <w:ind w:left="680" w:hanging="340"/>
        <w:rPr>
          <w:bCs/>
          <w:sz w:val="20"/>
          <w:szCs w:val="20"/>
          <w:lang w:val="fr-FR"/>
        </w:rPr>
      </w:pPr>
    </w:p>
    <w:p w:rsidR="00971064" w:rsidRPr="006364A6" w:rsidRDefault="00971064" w:rsidP="00971064">
      <w:pPr>
        <w:tabs>
          <w:tab w:val="left" w:pos="709"/>
        </w:tabs>
        <w:suppressAutoHyphens/>
        <w:autoSpaceDE w:val="0"/>
        <w:autoSpaceDN w:val="0"/>
        <w:adjustRightInd w:val="0"/>
        <w:spacing w:after="113" w:line="288" w:lineRule="auto"/>
        <w:ind w:left="709" w:hanging="425"/>
        <w:jc w:val="both"/>
        <w:textAlignment w:val="center"/>
        <w:rPr>
          <w:bCs/>
          <w:sz w:val="20"/>
          <w:szCs w:val="20"/>
          <w:lang w:val="fr-FR"/>
        </w:rPr>
      </w:pPr>
      <w:r w:rsidRPr="00BE6489">
        <w:rPr>
          <w:rFonts w:eastAsia="MS Mincho"/>
          <w:color w:val="000000"/>
          <w:sz w:val="18"/>
          <w:szCs w:val="18"/>
          <w:lang w:val="ja-JP" w:eastAsia="fr-BE"/>
        </w:rPr>
        <w:t xml:space="preserve">Mourlhon-Dallies, F. (2009) : </w:t>
      </w:r>
      <w:r w:rsidRPr="00BE6489">
        <w:rPr>
          <w:rFonts w:eastAsia="MS Mincho"/>
          <w:i/>
          <w:iCs/>
          <w:color w:val="000000"/>
          <w:sz w:val="18"/>
          <w:szCs w:val="18"/>
          <w:lang w:val="ja-JP" w:eastAsia="fr-BE"/>
        </w:rPr>
        <w:t>De l’analyse des discours ordinaires et professionnels à l’ingénierie de formation pour l’enseignement des langues</w:t>
      </w:r>
      <w:r w:rsidRPr="00BE6489">
        <w:rPr>
          <w:rFonts w:eastAsia="MS Mincho"/>
          <w:color w:val="000000"/>
          <w:sz w:val="18"/>
          <w:szCs w:val="18"/>
          <w:lang w:val="ja-JP" w:eastAsia="fr-BE"/>
        </w:rPr>
        <w:t>, mémoire d’HDR, Université Paris 3.</w:t>
      </w:r>
    </w:p>
    <w:p w:rsidR="00971064" w:rsidRDefault="00971064" w:rsidP="00971064">
      <w:pPr>
        <w:ind w:firstLine="708"/>
        <w:rPr>
          <w:lang w:val="fr-FR"/>
        </w:rPr>
      </w:pPr>
    </w:p>
    <w:p w:rsidR="00971064" w:rsidRDefault="00971064" w:rsidP="00971064">
      <w:pPr>
        <w:rPr>
          <w:bCs/>
          <w:sz w:val="18"/>
          <w:szCs w:val="18"/>
          <w:lang w:val="fr-FR"/>
        </w:rPr>
      </w:pPr>
      <w:r>
        <w:rPr>
          <w:bCs/>
          <w:sz w:val="18"/>
          <w:szCs w:val="18"/>
          <w:lang w:val="fr-FR"/>
        </w:rPr>
        <w:t>Note de bas de page, TNR 9pt. Justifier.</w:t>
      </w:r>
    </w:p>
    <w:p w:rsidR="00971064" w:rsidRDefault="00971064" w:rsidP="00971064">
      <w:pPr>
        <w:rPr>
          <w:bCs/>
          <w:sz w:val="18"/>
          <w:szCs w:val="18"/>
          <w:lang w:val="fr-FR"/>
        </w:rPr>
      </w:pPr>
    </w:p>
    <w:p w:rsidR="00971064" w:rsidRDefault="00971064" w:rsidP="00971064">
      <w:pPr>
        <w:rPr>
          <w:bCs/>
          <w:sz w:val="18"/>
          <w:szCs w:val="18"/>
          <w:lang w:val="fr-FR"/>
        </w:rPr>
      </w:pPr>
      <w:r>
        <w:rPr>
          <w:bCs/>
          <w:sz w:val="18"/>
          <w:szCs w:val="18"/>
          <w:lang w:val="fr-FR"/>
        </w:rPr>
        <w:br w:type="page"/>
      </w:r>
    </w:p>
    <w:p w:rsidR="00971064" w:rsidRDefault="00971064" w:rsidP="00971064">
      <w:pPr>
        <w:jc w:val="right"/>
        <w:rPr>
          <w:b/>
          <w:caps/>
        </w:rPr>
      </w:pPr>
      <w:r>
        <w:rPr>
          <w:b/>
          <w:caps/>
        </w:rPr>
        <w:lastRenderedPageBreak/>
        <w:t>cours de linguistique générale</w:t>
      </w:r>
      <w:r>
        <w:rPr>
          <w:rStyle w:val="Appelnotedebasdep"/>
          <w:b/>
          <w:caps/>
        </w:rPr>
        <w:footnoteReference w:id="2"/>
      </w:r>
    </w:p>
    <w:p w:rsidR="00971064" w:rsidRDefault="00971064" w:rsidP="00971064">
      <w:pPr>
        <w:spacing w:before="40"/>
        <w:jc w:val="right"/>
        <w:rPr>
          <w:smallCaps/>
        </w:rPr>
      </w:pPr>
      <w:r>
        <w:t>Ferdinand</w:t>
      </w:r>
      <w:r w:rsidRPr="003062C1">
        <w:t xml:space="preserve"> </w:t>
      </w:r>
      <w:r w:rsidRPr="003062C1">
        <w:rPr>
          <w:smallCaps/>
        </w:rPr>
        <w:t>de Saussure</w:t>
      </w:r>
    </w:p>
    <w:p w:rsidR="00971064" w:rsidRDefault="00971064" w:rsidP="00971064">
      <w:pPr>
        <w:spacing w:after="100"/>
        <w:jc w:val="right"/>
      </w:pPr>
      <w:r w:rsidRPr="003062C1">
        <w:t>Université</w:t>
      </w:r>
      <w:r>
        <w:t xml:space="preserve"> de Genève</w:t>
      </w:r>
    </w:p>
    <w:p w:rsidR="00971064" w:rsidRDefault="00971064" w:rsidP="00971064">
      <w:pPr>
        <w:spacing w:after="100"/>
        <w:jc w:val="right"/>
      </w:pPr>
    </w:p>
    <w:p w:rsidR="00971064" w:rsidRDefault="00971064" w:rsidP="00971064">
      <w:pPr>
        <w:spacing w:before="40" w:after="40" w:line="480" w:lineRule="auto"/>
        <w:jc w:val="both"/>
        <w:rPr>
          <w:b/>
        </w:rPr>
      </w:pPr>
      <w:r w:rsidRPr="00282784">
        <w:rPr>
          <w:b/>
        </w:rPr>
        <w:t xml:space="preserve">1. Objet de la linguistique </w:t>
      </w:r>
    </w:p>
    <w:p w:rsidR="00971064" w:rsidRPr="00282784" w:rsidRDefault="00971064" w:rsidP="00971064">
      <w:pPr>
        <w:spacing w:before="240" w:after="240" w:line="276" w:lineRule="auto"/>
        <w:jc w:val="both"/>
        <w:rPr>
          <w:sz w:val="20"/>
          <w:szCs w:val="20"/>
        </w:rPr>
      </w:pPr>
      <w:r>
        <w:rPr>
          <w:sz w:val="20"/>
          <w:szCs w:val="20"/>
        </w:rPr>
        <w:t xml:space="preserve">Quel est l’objet à la fois intégral et concret de la linguistique ? La question est particulièrement difficile ; nous verrons plus tard pourquoi ; bornons-nous ici à faire saisir cette difficulté. </w:t>
      </w:r>
    </w:p>
    <w:p w:rsidR="00971064" w:rsidRPr="001E5608" w:rsidRDefault="00971064" w:rsidP="00971064">
      <w:pPr>
        <w:spacing w:after="120" w:line="276" w:lineRule="auto"/>
        <w:ind w:left="567"/>
        <w:jc w:val="both"/>
        <w:rPr>
          <w:sz w:val="20"/>
          <w:szCs w:val="20"/>
          <w:lang w:val="fr-FR"/>
        </w:rPr>
      </w:pPr>
      <w:r>
        <w:rPr>
          <w:sz w:val="20"/>
          <w:szCs w:val="20"/>
          <w:lang w:val="fr-FR"/>
        </w:rPr>
        <w:t xml:space="preserve">En outre, quelle que soit celle qu’on adopte, le phénomène linguistique présente perpétuellement deux faces qui se correspondent et dont l’une ne vaut que par l’autre (De Saussure 1877 : 15). </w:t>
      </w:r>
    </w:p>
    <w:p w:rsidR="00971064" w:rsidRPr="00BE6489" w:rsidRDefault="00971064" w:rsidP="00971064">
      <w:pPr>
        <w:pStyle w:val="Titre3"/>
        <w:spacing w:before="240" w:after="120"/>
        <w:rPr>
          <w:rFonts w:ascii="Times New Roman" w:hAnsi="Times New Roman" w:cs="Times New Roman"/>
          <w:sz w:val="22"/>
          <w:szCs w:val="22"/>
        </w:rPr>
      </w:pPr>
      <w:r>
        <w:rPr>
          <w:rFonts w:ascii="Times New Roman" w:hAnsi="Times New Roman" w:cs="Times New Roman"/>
          <w:sz w:val="22"/>
          <w:szCs w:val="22"/>
        </w:rPr>
        <w:t>1</w:t>
      </w:r>
      <w:r w:rsidRPr="00BE6489">
        <w:rPr>
          <w:rFonts w:ascii="Times New Roman" w:hAnsi="Times New Roman" w:cs="Times New Roman"/>
          <w:sz w:val="22"/>
          <w:szCs w:val="22"/>
        </w:rPr>
        <w:t>.1 </w:t>
      </w:r>
      <w:r>
        <w:rPr>
          <w:rFonts w:ascii="Times New Roman" w:hAnsi="Times New Roman" w:cs="Times New Roman"/>
          <w:sz w:val="22"/>
          <w:szCs w:val="22"/>
        </w:rPr>
        <w:t>Place de la langue dans les faits de langage</w:t>
      </w:r>
    </w:p>
    <w:p w:rsidR="00971064" w:rsidRDefault="00971064" w:rsidP="00971064">
      <w:pPr>
        <w:spacing w:after="120" w:line="276" w:lineRule="auto"/>
        <w:jc w:val="both"/>
        <w:rPr>
          <w:sz w:val="20"/>
          <w:szCs w:val="20"/>
          <w:lang w:val="fr-FR"/>
        </w:rPr>
      </w:pPr>
      <w:r>
        <w:rPr>
          <w:sz w:val="20"/>
          <w:szCs w:val="20"/>
          <w:lang w:val="fr-FR"/>
        </w:rPr>
        <w:t>Pour trouver dans l’ensemble du langage la sphère qui correspond à la langue, il faut se placer devant l’acte individuel qui permet de reconstituer le circuit de la parole.</w:t>
      </w:r>
    </w:p>
    <w:p w:rsidR="00971064" w:rsidRDefault="00971064" w:rsidP="00971064">
      <w:pPr>
        <w:pStyle w:val="Titre3"/>
        <w:spacing w:before="240" w:after="120"/>
        <w:rPr>
          <w:rFonts w:ascii="Times New Roman" w:hAnsi="Times New Roman" w:cs="Times New Roman"/>
          <w:i/>
          <w:iCs/>
          <w:sz w:val="22"/>
          <w:szCs w:val="22"/>
        </w:rPr>
      </w:pPr>
      <w:r>
        <w:rPr>
          <w:rFonts w:ascii="Times New Roman" w:hAnsi="Times New Roman" w:cs="Times New Roman"/>
          <w:i/>
          <w:iCs/>
          <w:sz w:val="22"/>
          <w:szCs w:val="22"/>
        </w:rPr>
        <w:t>1.1.1 Place de la langue dans les faits humains : la sémiologie</w:t>
      </w:r>
    </w:p>
    <w:p w:rsidR="00971064" w:rsidRPr="002240DC" w:rsidRDefault="00971064" w:rsidP="00971064">
      <w:pPr>
        <w:spacing w:line="276" w:lineRule="auto"/>
        <w:jc w:val="both"/>
        <w:rPr>
          <w:sz w:val="20"/>
          <w:szCs w:val="20"/>
        </w:rPr>
      </w:pPr>
      <w:r>
        <w:rPr>
          <w:sz w:val="20"/>
          <w:szCs w:val="20"/>
        </w:rPr>
        <w:t>Ces caractères nous en font découvrir un autre plus important. La langue, ainsi délimitée dans l’ensemble des faits de langage, est classable parmi les faits humains, tandis que le langage ne l’est pas.</w:t>
      </w:r>
    </w:p>
    <w:p w:rsidR="00971064" w:rsidRDefault="00971064" w:rsidP="00971064">
      <w:pPr>
        <w:spacing w:after="120"/>
        <w:jc w:val="both"/>
        <w:rPr>
          <w:sz w:val="20"/>
          <w:szCs w:val="20"/>
          <w:lang w:val="fr-FR"/>
        </w:rPr>
      </w:pPr>
    </w:p>
    <w:p w:rsidR="00971064" w:rsidRPr="00266570" w:rsidRDefault="00971064" w:rsidP="00971064">
      <w:pPr>
        <w:spacing w:before="40" w:after="40" w:line="480" w:lineRule="auto"/>
        <w:jc w:val="both"/>
        <w:rPr>
          <w:b/>
        </w:rPr>
      </w:pPr>
      <w:r w:rsidRPr="00266570">
        <w:rPr>
          <w:b/>
        </w:rPr>
        <w:t>Bibliographie</w:t>
      </w:r>
    </w:p>
    <w:p w:rsidR="00971064" w:rsidRDefault="00971064" w:rsidP="00971064">
      <w:pPr>
        <w:tabs>
          <w:tab w:val="left" w:pos="709"/>
        </w:tabs>
        <w:suppressAutoHyphens/>
        <w:autoSpaceDE w:val="0"/>
        <w:autoSpaceDN w:val="0"/>
        <w:adjustRightInd w:val="0"/>
        <w:spacing w:after="240"/>
        <w:jc w:val="both"/>
        <w:textAlignment w:val="center"/>
        <w:rPr>
          <w:rFonts w:eastAsia="MS Mincho"/>
          <w:color w:val="000000"/>
          <w:sz w:val="18"/>
          <w:szCs w:val="18"/>
          <w:lang w:val="ja-JP" w:eastAsia="fr-BE"/>
        </w:rPr>
      </w:pPr>
      <w:r>
        <w:rPr>
          <w:rFonts w:eastAsia="MS Mincho"/>
          <w:color w:val="000000"/>
          <w:sz w:val="18"/>
          <w:szCs w:val="18"/>
          <w:lang w:val="ja-JP" w:eastAsia="fr-BE"/>
        </w:rPr>
        <w:t>De Saussure</w:t>
      </w:r>
      <w:r w:rsidRPr="00BE6489">
        <w:rPr>
          <w:rFonts w:eastAsia="MS Mincho"/>
          <w:color w:val="000000"/>
          <w:sz w:val="18"/>
          <w:szCs w:val="18"/>
          <w:lang w:val="ja-JP" w:eastAsia="fr-BE"/>
        </w:rPr>
        <w:t>, F. (</w:t>
      </w:r>
      <w:r>
        <w:rPr>
          <w:rFonts w:eastAsia="MS Mincho"/>
          <w:color w:val="000000"/>
          <w:sz w:val="18"/>
          <w:szCs w:val="18"/>
          <w:lang w:val="ja-JP" w:eastAsia="fr-BE"/>
        </w:rPr>
        <w:t>1916</w:t>
      </w:r>
      <w:r w:rsidRPr="00BE6489">
        <w:rPr>
          <w:rFonts w:eastAsia="MS Mincho"/>
          <w:color w:val="000000"/>
          <w:sz w:val="18"/>
          <w:szCs w:val="18"/>
          <w:lang w:val="ja-JP" w:eastAsia="fr-BE"/>
        </w:rPr>
        <w:t xml:space="preserve">) : </w:t>
      </w:r>
      <w:r>
        <w:rPr>
          <w:rFonts w:eastAsia="MS Mincho"/>
          <w:i/>
          <w:iCs/>
          <w:color w:val="000000"/>
          <w:sz w:val="18"/>
          <w:szCs w:val="18"/>
          <w:lang w:val="ja-JP" w:eastAsia="fr-BE"/>
        </w:rPr>
        <w:t>Cours de linguistique générale</w:t>
      </w:r>
      <w:r w:rsidRPr="00BE6489">
        <w:rPr>
          <w:rFonts w:eastAsia="MS Mincho"/>
          <w:color w:val="000000"/>
          <w:sz w:val="18"/>
          <w:szCs w:val="18"/>
          <w:lang w:val="ja-JP" w:eastAsia="fr-BE"/>
        </w:rPr>
        <w:t xml:space="preserve">, </w:t>
      </w:r>
      <w:r>
        <w:rPr>
          <w:rFonts w:eastAsia="MS Mincho"/>
          <w:color w:val="000000"/>
          <w:sz w:val="18"/>
          <w:szCs w:val="18"/>
          <w:lang w:val="ja-JP" w:eastAsia="fr-BE"/>
        </w:rPr>
        <w:t>Payot, Paris</w:t>
      </w:r>
      <w:r w:rsidRPr="00BE6489">
        <w:rPr>
          <w:rFonts w:eastAsia="MS Mincho"/>
          <w:color w:val="000000"/>
          <w:sz w:val="18"/>
          <w:szCs w:val="18"/>
          <w:lang w:val="ja-JP" w:eastAsia="fr-BE"/>
        </w:rPr>
        <w:t>.</w:t>
      </w:r>
    </w:p>
    <w:p w:rsidR="00971064" w:rsidRPr="0001651D" w:rsidRDefault="00971064" w:rsidP="00971064">
      <w:pPr>
        <w:tabs>
          <w:tab w:val="left" w:pos="709"/>
        </w:tabs>
        <w:suppressAutoHyphens/>
        <w:autoSpaceDE w:val="0"/>
        <w:autoSpaceDN w:val="0"/>
        <w:adjustRightInd w:val="0"/>
        <w:spacing w:after="113"/>
        <w:ind w:left="709" w:hanging="425"/>
        <w:jc w:val="both"/>
        <w:textAlignment w:val="center"/>
        <w:rPr>
          <w:bCs/>
          <w:sz w:val="20"/>
          <w:szCs w:val="20"/>
        </w:rPr>
      </w:pPr>
    </w:p>
    <w:p w:rsidR="00971064" w:rsidRPr="00282784" w:rsidRDefault="00971064" w:rsidP="00971064">
      <w:pPr>
        <w:spacing w:before="40" w:after="40" w:line="480" w:lineRule="auto"/>
        <w:jc w:val="both"/>
        <w:rPr>
          <w:sz w:val="20"/>
          <w:szCs w:val="20"/>
        </w:rPr>
      </w:pPr>
    </w:p>
    <w:p w:rsidR="006D192E" w:rsidRDefault="006D192E">
      <w:bookmarkStart w:id="0" w:name="_GoBack"/>
      <w:bookmarkEnd w:id="0"/>
    </w:p>
    <w:sectPr w:rsidR="006D192E" w:rsidSect="00345140">
      <w:pgSz w:w="8392" w:h="13608"/>
      <w:pgMar w:top="1134" w:right="1134" w:bottom="1134" w:left="1134" w:header="1077"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AB9" w:rsidRDefault="00DE5AB9" w:rsidP="00971064">
      <w:r>
        <w:separator/>
      </w:r>
    </w:p>
  </w:endnote>
  <w:endnote w:type="continuationSeparator" w:id="0">
    <w:p w:rsidR="00DE5AB9" w:rsidRDefault="00DE5AB9" w:rsidP="0097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AB9" w:rsidRDefault="00DE5AB9" w:rsidP="00971064">
      <w:r>
        <w:separator/>
      </w:r>
    </w:p>
  </w:footnote>
  <w:footnote w:type="continuationSeparator" w:id="0">
    <w:p w:rsidR="00DE5AB9" w:rsidRDefault="00DE5AB9" w:rsidP="00971064">
      <w:r>
        <w:continuationSeparator/>
      </w:r>
    </w:p>
  </w:footnote>
  <w:footnote w:id="1">
    <w:p w:rsidR="00971064" w:rsidRPr="00C307D7" w:rsidRDefault="00971064" w:rsidP="00971064">
      <w:pPr>
        <w:pStyle w:val="Notedebasdepage"/>
        <w:rPr>
          <w:sz w:val="16"/>
          <w:szCs w:val="16"/>
          <w:lang w:val="nl-NL"/>
        </w:rPr>
      </w:pPr>
      <w:r w:rsidRPr="00C307D7">
        <w:rPr>
          <w:rStyle w:val="Appelnotedebasdep"/>
          <w:sz w:val="16"/>
          <w:szCs w:val="16"/>
        </w:rPr>
        <w:footnoteRef/>
      </w:r>
      <w:r w:rsidRPr="00C307D7">
        <w:rPr>
          <w:sz w:val="16"/>
          <w:szCs w:val="16"/>
        </w:rPr>
        <w:t xml:space="preserve"> </w:t>
      </w:r>
      <w:r w:rsidRPr="00F15CAD">
        <w:rPr>
          <w:i/>
          <w:sz w:val="16"/>
          <w:szCs w:val="16"/>
          <w:lang w:val="nl-NL"/>
        </w:rPr>
        <w:t>Dits et écrits</w:t>
      </w:r>
      <w:r w:rsidRPr="00C307D7">
        <w:rPr>
          <w:sz w:val="16"/>
          <w:szCs w:val="16"/>
          <w:lang w:val="nl-NL"/>
        </w:rPr>
        <w:t xml:space="preserve"> III, Gal</w:t>
      </w:r>
      <w:r>
        <w:rPr>
          <w:sz w:val="16"/>
          <w:szCs w:val="16"/>
          <w:lang w:val="nl-NL"/>
        </w:rPr>
        <w:t>li</w:t>
      </w:r>
      <w:r w:rsidRPr="00C307D7">
        <w:rPr>
          <w:sz w:val="16"/>
          <w:szCs w:val="16"/>
          <w:lang w:val="nl-NL"/>
        </w:rPr>
        <w:t>mard: 404.</w:t>
      </w:r>
    </w:p>
  </w:footnote>
  <w:footnote w:id="2">
    <w:p w:rsidR="00971064" w:rsidRPr="00266570" w:rsidRDefault="00971064" w:rsidP="00971064">
      <w:pPr>
        <w:pStyle w:val="Notedebasdepage"/>
        <w:jc w:val="both"/>
        <w:rPr>
          <w:sz w:val="18"/>
          <w:szCs w:val="18"/>
          <w:lang w:val="nl-NL"/>
        </w:rPr>
      </w:pPr>
      <w:r w:rsidRPr="00266570">
        <w:rPr>
          <w:rStyle w:val="Appelnotedebasdep"/>
          <w:sz w:val="18"/>
          <w:szCs w:val="18"/>
        </w:rPr>
        <w:footnoteRef/>
      </w:r>
      <w:r w:rsidRPr="00266570">
        <w:rPr>
          <w:sz w:val="18"/>
          <w:szCs w:val="18"/>
        </w:rPr>
        <w:t xml:space="preserve"> </w:t>
      </w:r>
      <w:r w:rsidRPr="00326B28">
        <w:rPr>
          <w:sz w:val="18"/>
          <w:szCs w:val="18"/>
          <w:lang w:val="fr-FR"/>
        </w:rPr>
        <w:t>Je remercie Charles Bally et Albert Sechehaye pour les corrections qu’ils ont apportées à ce manuscrit.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064"/>
    <w:rsid w:val="006D192E"/>
    <w:rsid w:val="00971064"/>
    <w:rsid w:val="00C834C6"/>
    <w:rsid w:val="00DE5AB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F75F0-C954-7D41-8EE1-46E55A6B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064"/>
    <w:rPr>
      <w:rFonts w:ascii="Times New Roman" w:eastAsia="Times New Roman" w:hAnsi="Times New Roman" w:cs="Times New Roman"/>
      <w:lang w:eastAsia="fr-FR"/>
    </w:rPr>
  </w:style>
  <w:style w:type="paragraph" w:styleId="Titre1">
    <w:name w:val="heading 1"/>
    <w:basedOn w:val="Normal"/>
    <w:next w:val="Normal"/>
    <w:link w:val="Titre1Car"/>
    <w:qFormat/>
    <w:rsid w:val="00971064"/>
    <w:pPr>
      <w:keepNext/>
      <w:outlineLvl w:val="0"/>
    </w:pPr>
    <w:rPr>
      <w:b/>
      <w:bCs/>
      <w:sz w:val="28"/>
      <w:szCs w:val="28"/>
    </w:rPr>
  </w:style>
  <w:style w:type="paragraph" w:styleId="Titre2">
    <w:name w:val="heading 2"/>
    <w:basedOn w:val="Normal"/>
    <w:next w:val="Normal"/>
    <w:link w:val="Titre2Car"/>
    <w:qFormat/>
    <w:rsid w:val="009710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971064"/>
    <w:pPr>
      <w:keepNext/>
      <w:outlineLvl w:val="2"/>
    </w:pPr>
    <w:rPr>
      <w:rFonts w:ascii="Arial" w:hAnsi="Arial" w:cs="Arial"/>
      <w:b/>
      <w:bC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71064"/>
    <w:rPr>
      <w:rFonts w:ascii="Times New Roman" w:eastAsia="Times New Roman" w:hAnsi="Times New Roman" w:cs="Times New Roman"/>
      <w:b/>
      <w:bCs/>
      <w:sz w:val="28"/>
      <w:szCs w:val="28"/>
      <w:lang w:eastAsia="fr-FR"/>
    </w:rPr>
  </w:style>
  <w:style w:type="character" w:customStyle="1" w:styleId="Titre2Car">
    <w:name w:val="Titre 2 Car"/>
    <w:basedOn w:val="Policepardfaut"/>
    <w:link w:val="Titre2"/>
    <w:rsid w:val="00971064"/>
    <w:rPr>
      <w:rFonts w:ascii="Arial" w:eastAsia="Times New Roman" w:hAnsi="Arial" w:cs="Arial"/>
      <w:b/>
      <w:bCs/>
      <w:i/>
      <w:iCs/>
      <w:sz w:val="28"/>
      <w:szCs w:val="28"/>
      <w:lang w:eastAsia="fr-FR"/>
    </w:rPr>
  </w:style>
  <w:style w:type="character" w:customStyle="1" w:styleId="Titre3Car">
    <w:name w:val="Titre 3 Car"/>
    <w:basedOn w:val="Policepardfaut"/>
    <w:link w:val="Titre3"/>
    <w:rsid w:val="00971064"/>
    <w:rPr>
      <w:rFonts w:ascii="Arial" w:eastAsia="Times New Roman" w:hAnsi="Arial" w:cs="Arial"/>
      <w:b/>
      <w:bCs/>
      <w:lang w:val="fr-FR" w:eastAsia="fr-FR"/>
    </w:rPr>
  </w:style>
  <w:style w:type="paragraph" w:styleId="Corpsdetexte">
    <w:name w:val="Body Text"/>
    <w:basedOn w:val="Normal"/>
    <w:link w:val="CorpsdetexteCar"/>
    <w:semiHidden/>
    <w:rsid w:val="00971064"/>
    <w:pPr>
      <w:widowControl w:val="0"/>
      <w:tabs>
        <w:tab w:val="left" w:pos="204"/>
      </w:tabs>
      <w:autoSpaceDE w:val="0"/>
      <w:autoSpaceDN w:val="0"/>
      <w:adjustRightInd w:val="0"/>
      <w:spacing w:line="362" w:lineRule="exact"/>
      <w:jc w:val="both"/>
    </w:pPr>
    <w:rPr>
      <w:lang w:val="fr-FR"/>
    </w:rPr>
  </w:style>
  <w:style w:type="character" w:customStyle="1" w:styleId="CorpsdetexteCar">
    <w:name w:val="Corps de texte Car"/>
    <w:basedOn w:val="Policepardfaut"/>
    <w:link w:val="Corpsdetexte"/>
    <w:semiHidden/>
    <w:rsid w:val="00971064"/>
    <w:rPr>
      <w:rFonts w:ascii="Times New Roman" w:eastAsia="Times New Roman" w:hAnsi="Times New Roman" w:cs="Times New Roman"/>
      <w:lang w:val="fr-FR" w:eastAsia="fr-FR"/>
    </w:rPr>
  </w:style>
  <w:style w:type="paragraph" w:styleId="Notedebasdepage">
    <w:name w:val="footnote text"/>
    <w:basedOn w:val="Normal"/>
    <w:link w:val="NotedebasdepageCar"/>
    <w:uiPriority w:val="99"/>
    <w:unhideWhenUsed/>
    <w:rsid w:val="00971064"/>
    <w:rPr>
      <w:lang w:eastAsia="x-none"/>
    </w:rPr>
  </w:style>
  <w:style w:type="character" w:customStyle="1" w:styleId="NotedebasdepageCar">
    <w:name w:val="Note de bas de page Car"/>
    <w:basedOn w:val="Policepardfaut"/>
    <w:link w:val="Notedebasdepage"/>
    <w:uiPriority w:val="99"/>
    <w:rsid w:val="00971064"/>
    <w:rPr>
      <w:rFonts w:ascii="Times New Roman" w:eastAsia="Times New Roman" w:hAnsi="Times New Roman" w:cs="Times New Roman"/>
      <w:lang w:eastAsia="x-none"/>
    </w:rPr>
  </w:style>
  <w:style w:type="character" w:styleId="Appelnotedebasdep">
    <w:name w:val="footnote reference"/>
    <w:uiPriority w:val="99"/>
    <w:unhideWhenUsed/>
    <w:rsid w:val="009710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3091</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GREGOIRE  Romane</dc:creator>
  <cp:keywords/>
  <dc:description/>
  <cp:lastModifiedBy>GREGOIRE  Romane</cp:lastModifiedBy>
  <cp:revision>1</cp:revision>
  <dcterms:created xsi:type="dcterms:W3CDTF">2018-03-25T13:48:00Z</dcterms:created>
  <dcterms:modified xsi:type="dcterms:W3CDTF">2018-03-25T13:48:00Z</dcterms:modified>
</cp:coreProperties>
</file>